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14960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Miejscowość……………………………dnia………………………</w:t>
      </w:r>
    </w:p>
    <w:p>
      <w:pPr>
        <w:pStyle w:val="Nagwek1"/>
        <w:tabs>
          <w:tab w:val="clear" w:pos="708"/>
          <w:tab w:val="left" w:pos="4820" w:leader="none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Wojewódzki Urząd Ochrony Zabytków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z/s w Przemyślu</w:t>
      </w:r>
    </w:p>
    <w:p>
      <w:pPr>
        <w:pStyle w:val="NoSpacing"/>
        <w:spacing w:lineRule="auto" w:line="360"/>
        <w:ind w:left="3540" w:firstLine="708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Delegatura w…………………………………………</w:t>
      </w:r>
    </w:p>
    <w:p>
      <w:pPr>
        <w:pStyle w:val="Nagwek1"/>
        <w:tabs>
          <w:tab w:val="clear" w:pos="708"/>
          <w:tab w:val="left" w:pos="4536" w:leader="none"/>
        </w:tabs>
        <w:ind w:left="3540" w:hanging="0"/>
        <w:jc w:val="center"/>
        <w:rPr/>
      </w:pPr>
      <w:r>
        <w:rPr/>
        <w:tab/>
      </w:r>
    </w:p>
    <w:p>
      <w:pPr>
        <w:pStyle w:val="Normal"/>
        <w:tabs>
          <w:tab w:val="clear" w:pos="708"/>
          <w:tab w:val="left" w:pos="4536" w:leader="none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WNIOSEK O WYDANIE POZWOLENIA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NA PROWADZENIE PRAC KONSERWATORSKICH/ PRAC RESTAURATORSKICH/ BADAŃ KONSERWATORSKICH/ BADAŃ ARCHITEKTONICZNYCH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(właściwe podkreślić)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PRZY ZABYTKU NIERUCHOMYM WPISANYM DO REJESTRU ZABYTKÓW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/>
        <w:rPr>
          <w:rFonts w:eastAsia="Calibri"/>
          <w:color w:val="000000" w:themeColor="text1"/>
          <w:sz w:val="20"/>
          <w:szCs w:val="20"/>
        </w:rPr>
      </w:pPr>
      <w:r>
        <w:rPr>
          <w:rFonts w:eastAsia="Calibri"/>
          <w:sz w:val="20"/>
          <w:szCs w:val="20"/>
        </w:rPr>
        <w:t>Wnoszę o wydanie pozwolenia na przeprowadzenie prac konserwatorskich, restauratorskich, badań konserwatorskich albo badań architektonicznych   na podstawie art. 36 ust. 1 pkt 1, pkt.3 i pkt.4 ustawy z dnia 23 lipca 2003 r. o ochronie zabytków i opiece nad zabytkami /tj. Dz.U. z 2018 r. poz. 2067 ze zm./ oraz § 3 rozporządzenia Ministra Kultury i Dziedzictwa Narodowego z</w:t>
      </w:r>
      <w:bookmarkStart w:id="0" w:name="_GoBack"/>
      <w:bookmarkEnd w:id="0"/>
      <w:r>
        <w:rPr>
          <w:rFonts w:eastAsia="Calibri"/>
          <w:sz w:val="20"/>
          <w:szCs w:val="20"/>
        </w:rPr>
        <w:t xml:space="preserve"> dnia 2 sierpnia 2018 r. w sprawie prowadzenia prac konserwatorskich, prac restauratorskich i badań konserwatorskich przy zabytku wpisanym do rejestru zabytków albo na Listę Skarbów Dziedzictwa oraz robót budowlanych</w:t>
      </w:r>
      <w:r>
        <w:rPr>
          <w:rFonts w:eastAsia="Calibri"/>
          <w:color w:val="000000" w:themeColor="text1"/>
          <w:sz w:val="20"/>
          <w:szCs w:val="20"/>
        </w:rPr>
        <w:t>, badań architektonicznych i innych działań przy zabytku wpisanym do rejestru zabytków, a także badań archeologicznych i poszukiwań zabytków /Dz. U. 2018, poz.1609/</w:t>
      </w:r>
    </w:p>
    <w:p>
      <w:pPr>
        <w:pStyle w:val="Normal"/>
        <w:widowControl w:val="false"/>
        <w:spacing w:before="240" w:after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7"/>
        </w:numPr>
        <w:spacing w:lineRule="auto" w:line="360"/>
        <w:ind w:left="-142" w:hanging="142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Dane  wnioskodawcy : 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Imię, nazwisko lub nazwa jednostki organizacyjnej: 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Adres  zamieszkania, siedziba: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...………….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Telefon, adre</w:t>
      </w:r>
      <w:r>
        <w:rPr>
          <w:sz w:val="22"/>
          <w:szCs w:val="22"/>
        </w:rPr>
        <w:t>s e-</w:t>
      </w:r>
      <w:r>
        <w:rPr>
          <w:sz w:val="22"/>
          <w:szCs w:val="22"/>
        </w:rPr>
        <w:t>mail*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Adres do korespondencji (inny niż adres zamieszkania/siedziby wnioskodawcy) :</w:t>
      </w:r>
    </w:p>
    <w:p>
      <w:pPr>
        <w:pStyle w:val="Normal"/>
        <w:widowControl w:val="false"/>
        <w:spacing w:lineRule="auto" w:line="36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..….</w:t>
      </w:r>
    </w:p>
    <w:p>
      <w:pPr>
        <w:pStyle w:val="ListParagraph"/>
        <w:widowControl w:val="false"/>
        <w:spacing w:lineRule="auto" w:line="360"/>
        <w:ind w:left="-142" w:hang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ind w:left="-142" w:hanging="142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Wnoszę o wydanie pozwolenia na działania polegające na :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…………………………………………………………………………………………………………….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 zabytku nieruchomym wpisanym do rejestru zabytków położonym w ............................................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</w:t>
      </w:r>
      <w:r>
        <w:rPr>
          <w:color w:val="000000"/>
          <w:sz w:val="22"/>
          <w:szCs w:val="22"/>
        </w:rPr>
        <w:t>przy ulicy ………………………………..</w:t>
      </w:r>
    </w:p>
    <w:p>
      <w:pPr>
        <w:pStyle w:val="Normal"/>
        <w:widowControl w:val="false"/>
        <w:spacing w:lineRule="auto" w: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360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zgodnie z programem prac, programem badań, projektem budowlanym/ jego częścią, dołączonym do wniosku </w:t>
      </w:r>
      <w:r>
        <w:rPr>
          <w:b/>
          <w:sz w:val="22"/>
          <w:szCs w:val="22"/>
        </w:rPr>
        <w:t>(właściwe podkreślić).</w:t>
      </w:r>
    </w:p>
    <w:p>
      <w:pPr>
        <w:pStyle w:val="Normal"/>
        <w:widowControl w:val="false"/>
        <w:spacing w:lineRule="auto" w:line="36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Numer księgi wieczystej jeżeli jest założona, ewentualnie numer działki : ……………………………………………………………………………………………………………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360"/>
        <w:ind w:left="-142" w:hanging="142"/>
        <w:jc w:val="left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Przewidywany termin zakończenia prac : </w:t>
      </w:r>
      <w:r>
        <w:rPr>
          <w:color w:val="000000"/>
          <w:sz w:val="22"/>
          <w:szCs w:val="22"/>
        </w:rPr>
        <w:t>…………………………………………………………..………………………………….</w:t>
      </w:r>
    </w:p>
    <w:p>
      <w:pPr>
        <w:pStyle w:val="Normal"/>
        <w:widowControl w:val="false"/>
        <w:spacing w:lineRule="auto" w:line="360"/>
        <w:jc w:val="lef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*Wyrażam zgodę na przetwarzanie danych osobowych w zakresie telefonu i adresu e-mail wskazanym w niniejszym formularzu w celu ułatwienia kontaktu z WUOZ.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Załączniki (wymagane w pkt 1-5): </w:t>
      </w:r>
    </w:p>
    <w:p>
      <w:pPr>
        <w:pStyle w:val="Normal"/>
        <w:spacing w:before="120" w:after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 program prac albo badań wykonany przez:(imię, nazwisko autora………) zawierający: opis stanu zachowania zabytku, wskazanie oczekiwanych efektów prac lub badań, wskazanie czynności przewidzianych do wykonania czynności, z podaniem metod, materiałów i technik - </w:t>
      </w:r>
      <w:r>
        <w:rPr>
          <w:b/>
          <w:sz w:val="22"/>
          <w:szCs w:val="22"/>
        </w:rPr>
        <w:t xml:space="preserve">właściwe podkreślić, </w:t>
      </w:r>
    </w:p>
    <w:p>
      <w:pPr>
        <w:pStyle w:val="Normal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2. dokument potwierdzający posiadanie przez wnioskodawcę tytułu prawnego do korzystania                       z zabytku, uprawniającego do występowania z tym wnioskiem, </w:t>
      </w:r>
    </w:p>
    <w:p>
      <w:pPr>
        <w:pStyle w:val="Normal"/>
        <w:ind w:left="284" w:hanging="284"/>
        <w:rPr>
          <w:sz w:val="22"/>
          <w:szCs w:val="22"/>
        </w:rPr>
      </w:pPr>
      <w:r>
        <w:rPr>
          <w:sz w:val="22"/>
          <w:szCs w:val="22"/>
        </w:rPr>
        <w:t>3. zgodę właściciela lub posiadacza nieruchomości na przeprowadzenie badań konserwatorskich, architektonicznych w przypadku gdy z wnioskiem występuje osoba fizyczna albo jednostka organizacyjna zamierzająca je prowadzić, albo oświadczenie, że właściciel lub posiadacz tej zgody nie udzielił</w:t>
      </w:r>
    </w:p>
    <w:p>
      <w:pPr>
        <w:pStyle w:val="Normal"/>
        <w:ind w:left="284" w:hanging="284"/>
        <w:rPr>
          <w:sz w:val="22"/>
          <w:szCs w:val="22"/>
        </w:rPr>
      </w:pPr>
      <w:r>
        <w:rPr>
          <w:sz w:val="22"/>
          <w:szCs w:val="22"/>
        </w:rPr>
        <w:t>4. pełnomocnictwo – oryginał lub poświadczona urzędowo kopia (w przypadku, gdy wniosek składa pełnomocnik),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5. dowód uiszczenia opłaty skarbowej za:</w:t>
      </w:r>
    </w:p>
    <w:p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wydanie pozwolenia - 82 zł,   </w:t>
      </w:r>
    </w:p>
    <w:p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złożenie pełnomocnictwa - 17 zł,</w:t>
      </w:r>
    </w:p>
    <w:p>
      <w:pPr>
        <w:pStyle w:val="Normal"/>
        <w:ind w:left="284" w:hanging="0"/>
        <w:rPr>
          <w:sz w:val="22"/>
          <w:szCs w:val="22"/>
        </w:rPr>
      </w:pPr>
      <w:r>
        <w:rPr>
          <w:sz w:val="22"/>
          <w:szCs w:val="22"/>
        </w:rPr>
        <w:t xml:space="preserve">(tylko w przypadku obowiązku wniesienia takiej opłaty) na konto: Urzędu Miasta                                     w Przemyślu, nr </w:t>
      </w:r>
      <w:r>
        <w:rPr>
          <w:b/>
          <w:bCs/>
          <w:sz w:val="22"/>
          <w:szCs w:val="22"/>
        </w:rPr>
        <w:t>89 1560 0013 2787 7120 6000 0003</w:t>
      </w:r>
      <w:r>
        <w:rPr>
          <w:sz w:val="22"/>
          <w:szCs w:val="22"/>
        </w:rPr>
        <w:t xml:space="preserve"> z dopiskiem "opłata skarbowa za...". </w:t>
      </w:r>
    </w:p>
    <w:p>
      <w:pPr>
        <w:pStyle w:val="Normal"/>
        <w:rPr>
          <w:i/>
          <w:i/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i/>
          <w:sz w:val="22"/>
          <w:szCs w:val="22"/>
        </w:rPr>
        <w:t>ewentualnie *</w:t>
      </w:r>
    </w:p>
    <w:p>
      <w:pPr>
        <w:pStyle w:val="ListParagraph"/>
        <w:numPr>
          <w:ilvl w:val="0"/>
          <w:numId w:val="4"/>
        </w:numPr>
        <w:rPr>
          <w:i/>
          <w:i/>
          <w:sz w:val="22"/>
          <w:szCs w:val="22"/>
        </w:rPr>
      </w:pPr>
      <w:r>
        <w:rPr>
          <w:i/>
          <w:sz w:val="22"/>
          <w:szCs w:val="22"/>
        </w:rPr>
        <w:t>Informacja o innych osobach, których praw i obowiązków dotyczy postępowanie wywołane niniejszym wnioskiem (stronach postępowania),</w:t>
      </w:r>
    </w:p>
    <w:p>
      <w:pPr>
        <w:pStyle w:val="ListParagraph"/>
        <w:widowControl w:val="false"/>
        <w:numPr>
          <w:ilvl w:val="0"/>
          <w:numId w:val="4"/>
        </w:numPr>
        <w:rPr>
          <w:i/>
          <w:i/>
          <w:sz w:val="22"/>
          <w:szCs w:val="22"/>
        </w:rPr>
      </w:pPr>
      <w:r>
        <w:rPr>
          <w:i/>
          <w:sz w:val="22"/>
          <w:szCs w:val="22"/>
        </w:rPr>
        <w:t>Inwentaryzacja, dokumentacja projektowa, ekspertyza techniczna, zdjęcia, rysunki, archiwalia.</w:t>
      </w:r>
    </w:p>
    <w:p>
      <w:pPr>
        <w:pStyle w:val="Normal"/>
        <w:widowControl w:val="false"/>
        <w:ind w:left="567" w:hanging="567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* dane nieobligatoryjne,ich podanie przyczyni się do sprawniejszego załatwienia sprawy.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Klauzula informacyjna RODO</w:t>
      </w:r>
    </w:p>
    <w:p>
      <w:pPr>
        <w:pStyle w:val="Normal"/>
        <w:widowControl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5"/>
        </w:numPr>
        <w:shd w:val="clear" w:color="auto" w:fill="FFFFFF"/>
        <w:spacing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do:</w:t>
      </w:r>
    </w:p>
    <w:p>
      <w:pPr>
        <w:pStyle w:val="Normal"/>
        <w:numPr>
          <w:ilvl w:val="1"/>
          <w:numId w:val="5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żądania dostępu do danych osobowych na podstawie art. 15 RODO,</w:t>
      </w:r>
    </w:p>
    <w:p>
      <w:pPr>
        <w:pStyle w:val="Normal"/>
        <w:numPr>
          <w:ilvl w:val="1"/>
          <w:numId w:val="5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sprostowania swoich danych na podstawie art. 16 RODO,</w:t>
      </w:r>
    </w:p>
    <w:p>
      <w:pPr>
        <w:pStyle w:val="Normal"/>
        <w:numPr>
          <w:ilvl w:val="1"/>
          <w:numId w:val="5"/>
        </w:numPr>
        <w:shd w:val="clear" w:color="auto" w:fill="FFFFFF"/>
        <w:spacing w:before="0" w:after="0"/>
        <w:ind w:left="900" w:hanging="360"/>
        <w:rPr>
          <w:sz w:val="22"/>
          <w:szCs w:val="22"/>
        </w:rPr>
      </w:pPr>
      <w:r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0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Autospacing="1"/>
        <w:ind w:left="450" w:hanging="360"/>
        <w:contextualSpacing/>
        <w:rPr>
          <w:sz w:val="22"/>
          <w:szCs w:val="22"/>
        </w:rPr>
      </w:pPr>
      <w:r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before="0" w:after="150"/>
        <w:contextualSpacing/>
        <w:rPr>
          <w:sz w:val="22"/>
          <w:szCs w:val="22"/>
        </w:rPr>
      </w:pPr>
      <w:r>
        <w:rPr>
          <w:sz w:val="22"/>
          <w:szCs w:val="22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>
      <w:pPr>
        <w:pStyle w:val="Normal"/>
        <w:numPr>
          <w:ilvl w:val="1"/>
          <w:numId w:val="8"/>
        </w:numPr>
        <w:shd w:val="clear" w:color="auto" w:fill="FFFFFF"/>
        <w:spacing w:lineRule="auto" w:line="240" w:beforeAutospacing="1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240" w:before="0" w:after="0"/>
        <w:ind w:left="450" w:hanging="360"/>
        <w:rPr>
          <w:sz w:val="22"/>
          <w:szCs w:val="22"/>
        </w:rPr>
      </w:pPr>
      <w:r>
        <w:rPr>
          <w:sz w:val="22"/>
          <w:szCs w:val="22"/>
        </w:rPr>
        <w:t>telefonicznie 16 678 59 44, wew. 39, 16 678 61 78, wew. 39</w:t>
      </w:r>
    </w:p>
    <w:p>
      <w:pPr>
        <w:pStyle w:val="Normal"/>
        <w:numPr>
          <w:ilvl w:val="1"/>
          <w:numId w:val="2"/>
        </w:numPr>
        <w:shd w:val="clear" w:color="auto" w:fill="FFFFFF"/>
        <w:spacing w:lineRule="auto" w:line="240" w:before="0" w:afterAutospacing="1"/>
        <w:ind w:left="450" w:hanging="360"/>
        <w:rPr>
          <w:sz w:val="22"/>
          <w:szCs w:val="22"/>
        </w:rPr>
      </w:pPr>
      <w:r>
        <w:rPr>
          <w:sz w:val="22"/>
          <w:szCs w:val="22"/>
        </w:rPr>
        <w:t>e-mailowo: rodo@wuozprzemysl.pl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spacing w:before="0" w:after="150"/>
        <w:rPr>
          <w:sz w:val="22"/>
          <w:szCs w:val="22"/>
        </w:rPr>
      </w:pPr>
      <w:r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664" w:hanging="0"/>
        <w:rPr>
          <w:sz w:val="20"/>
          <w:szCs w:val="20"/>
        </w:rPr>
      </w:pPr>
      <w:r>
        <w:rPr>
          <w:sz w:val="20"/>
          <w:szCs w:val="20"/>
        </w:rPr>
        <w:t>………</w:t>
      </w:r>
      <w:r>
        <w:rPr>
          <w:sz w:val="20"/>
          <w:szCs w:val="20"/>
        </w:rPr>
        <w:t>.……..………………………</w:t>
      </w:r>
    </w:p>
    <w:p>
      <w:pPr>
        <w:pStyle w:val="Normal"/>
        <w:widowControl w:val="false"/>
        <w:ind w:left="5664" w:firstLine="708"/>
        <w:rPr>
          <w:color w:val="000000"/>
        </w:rPr>
      </w:pPr>
      <w:r>
        <w:rPr>
          <w:b/>
          <w:sz w:val="20"/>
          <w:szCs w:val="20"/>
        </w:rPr>
        <w:t>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75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decimal"/>
      <w:lvlText w:val="o"/>
      <w:lvlJc w:val="left"/>
      <w:pPr>
        <w:tabs>
          <w:tab w:val="num" w:pos="1440"/>
        </w:tabs>
        <w:ind w:left="1440" w:hanging="360"/>
      </w:pPr>
      <w:rPr>
        <w:sz w:val="20"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2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262f96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262f96"/>
    <w:pPr>
      <w:keepNext w:val="true"/>
      <w:jc w:val="right"/>
      <w:outlineLvl w:val="0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262f96"/>
    <w:rPr>
      <w:rFonts w:ascii="Times New Roman" w:hAnsi="Times New Roman" w:eastAsia="Times New Roman" w:cs="Times New Roman"/>
      <w:b/>
      <w:bCs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06369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62f96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262f9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636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62f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71994-2BD4-43CA-94EA-8E11F449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3</Pages>
  <Words>877</Words>
  <Characters>6655</Characters>
  <CharactersWithSpaces>7532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2019-08-22T07:39:00Z</dcterms:created>
  <dc:creator>Iwona Szymańska</dc:creator>
  <dc:description/>
  <dc:language>pl-PL</dc:language>
  <cp:lastModifiedBy/>
  <dcterms:modified xsi:type="dcterms:W3CDTF">2023-02-17T07:28:12Z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